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BD26E2" w:rsidRDefault="00BD26E2" w:rsidP="00AE3EE6">
      <w:pPr>
        <w:jc w:val="center"/>
        <w:rPr>
          <w:b/>
          <w:sz w:val="28"/>
          <w:szCs w:val="28"/>
          <w:lang w:val="es-ES"/>
        </w:rPr>
      </w:pPr>
    </w:p>
    <w:p w:rsidR="008F34A8" w:rsidRPr="000507A1" w:rsidRDefault="006C6D0C" w:rsidP="00AE3EE6">
      <w:pPr>
        <w:jc w:val="center"/>
        <w:rPr>
          <w:b/>
          <w:sz w:val="48"/>
          <w:szCs w:val="28"/>
          <w:lang w:val="es-ES"/>
        </w:rPr>
      </w:pPr>
      <w:r w:rsidRPr="000507A1">
        <w:rPr>
          <w:b/>
          <w:sz w:val="48"/>
          <w:szCs w:val="28"/>
          <w:lang w:val="es-ES"/>
        </w:rPr>
        <w:t>I carismi nella Chiesa</w:t>
      </w:r>
    </w:p>
    <w:p w:rsidR="000507A1" w:rsidRDefault="000507A1" w:rsidP="00AE3EE6">
      <w:pPr>
        <w:jc w:val="center"/>
        <w:rPr>
          <w:i/>
          <w:sz w:val="32"/>
          <w:szCs w:val="28"/>
          <w:lang w:val="es-ES"/>
        </w:rPr>
      </w:pPr>
    </w:p>
    <w:p w:rsidR="008F34A8" w:rsidRPr="000507A1" w:rsidRDefault="006C6D0C" w:rsidP="00AE3EE6">
      <w:pPr>
        <w:jc w:val="center"/>
        <w:rPr>
          <w:i/>
          <w:sz w:val="32"/>
          <w:szCs w:val="28"/>
          <w:lang w:val="es-ES"/>
        </w:rPr>
      </w:pPr>
      <w:r w:rsidRPr="000507A1">
        <w:rPr>
          <w:i/>
          <w:sz w:val="32"/>
          <w:szCs w:val="28"/>
          <w:lang w:val="es-ES"/>
        </w:rPr>
        <w:t xml:space="preserve">Ciro García, </w:t>
      </w:r>
      <w:r w:rsidR="00BD26E2" w:rsidRPr="000507A1">
        <w:rPr>
          <w:i/>
          <w:sz w:val="32"/>
          <w:szCs w:val="28"/>
          <w:lang w:val="es-ES"/>
        </w:rPr>
        <w:t>OCD</w:t>
      </w:r>
    </w:p>
    <w:p w:rsidR="00BD26E2" w:rsidRDefault="00BD26E2" w:rsidP="00AE3EE6">
      <w:pPr>
        <w:jc w:val="center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br/>
      </w:r>
    </w:p>
    <w:p w:rsidR="00BD26E2" w:rsidRPr="00C02BBF" w:rsidRDefault="00BD26E2">
      <w:pPr>
        <w:spacing w:after="200" w:line="276" w:lineRule="auto"/>
        <w:jc w:val="left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br w:type="page"/>
      </w:r>
      <w:bookmarkStart w:id="0" w:name="_GoBack"/>
      <w:bookmarkEnd w:id="0"/>
    </w:p>
    <w:p w:rsidR="008F34A8" w:rsidRPr="008F34A8" w:rsidRDefault="008F34A8" w:rsidP="008F34A8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u w:val="single"/>
        </w:rPr>
      </w:pPr>
    </w:p>
    <w:p w:rsidR="008F34A8" w:rsidRPr="008F34A8" w:rsidRDefault="008F34A8" w:rsidP="008F34A8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Cs w:val="24"/>
          <w:u w:val="single"/>
        </w:rPr>
      </w:pPr>
      <w:r w:rsidRPr="008F34A8">
        <w:rPr>
          <w:rFonts w:ascii="Arial" w:hAnsi="Arial" w:cs="Arial"/>
          <w:b/>
          <w:szCs w:val="24"/>
          <w:u w:val="single"/>
        </w:rPr>
        <w:t>Bibliografia generale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2010. "Ministeri laicali." </w:t>
      </w:r>
      <w:r>
        <w:rPr>
          <w:rFonts w:ascii="Arial" w:hAnsi="Arial" w:cs="Arial"/>
          <w:i/>
          <w:iCs/>
          <w:szCs w:val="24"/>
        </w:rPr>
        <w:t>Credere Oggi</w:t>
      </w:r>
      <w:r>
        <w:rPr>
          <w:rFonts w:ascii="Arial" w:hAnsi="Arial" w:cs="Arial"/>
          <w:szCs w:val="24"/>
        </w:rPr>
        <w:t xml:space="preserve"> no. 30/1:3-105.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Accornero, Pier Giuseppe. 2016. "Le aggregazioni laicali, una gran e bella storia. La "primavera" del XX secolo: dalla guerra al concilio Vaticano II (seconda parte)." </w:t>
      </w:r>
      <w:r>
        <w:rPr>
          <w:rFonts w:ascii="Arial" w:hAnsi="Arial" w:cs="Arial"/>
          <w:i/>
          <w:iCs/>
          <w:szCs w:val="24"/>
        </w:rPr>
        <w:t>Orientamenti  Pastorali</w:t>
      </w:r>
      <w:r>
        <w:rPr>
          <w:rFonts w:ascii="Arial" w:hAnsi="Arial" w:cs="Arial"/>
          <w:szCs w:val="24"/>
        </w:rPr>
        <w:t xml:space="preserve"> no. 64 (4):23-36.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Bella,</w:t>
      </w:r>
      <w:r w:rsidRPr="007F4B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G. 2005. "La spiritualità laicale oggi fra equivoco e tradizione." </w:t>
      </w:r>
      <w:r>
        <w:rPr>
          <w:rFonts w:ascii="Arial" w:hAnsi="Arial" w:cs="Arial"/>
          <w:i/>
          <w:iCs/>
          <w:szCs w:val="24"/>
        </w:rPr>
        <w:t>Ho Theológos</w:t>
      </w:r>
      <w:r>
        <w:rPr>
          <w:rFonts w:ascii="Arial" w:hAnsi="Arial" w:cs="Arial"/>
          <w:szCs w:val="24"/>
        </w:rPr>
        <w:t xml:space="preserve"> no. 23: 93-105.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Bruni, Luigino 2015. "La Governance dei carismi, delle comunità e delle opere"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(4):114-136.</w:t>
      </w:r>
    </w:p>
    <w:p w:rsidR="008F34A8" w:rsidRPr="00CA5F37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Benke,</w:t>
      </w:r>
      <w:r w:rsidRPr="007F4B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C. 2010. "Spirituelle Kompetenz. Ein Diskussionbeitrag." </w:t>
      </w:r>
      <w:r w:rsidRPr="00CA5F37">
        <w:rPr>
          <w:rFonts w:ascii="Arial" w:hAnsi="Arial" w:cs="Arial"/>
          <w:i/>
          <w:iCs/>
          <w:szCs w:val="24"/>
          <w:lang w:val="es-ES"/>
        </w:rPr>
        <w:t>Geist und Leben</w:t>
      </w:r>
      <w:r w:rsidRPr="00CA5F37">
        <w:rPr>
          <w:rFonts w:ascii="Arial" w:hAnsi="Arial" w:cs="Arial"/>
          <w:szCs w:val="24"/>
          <w:lang w:val="es-ES"/>
        </w:rPr>
        <w:t xml:space="preserve"> no. 83:81-91.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>C</w:t>
      </w:r>
      <w:r>
        <w:rPr>
          <w:rFonts w:ascii="Arial" w:hAnsi="Arial" w:cs="Arial"/>
          <w:szCs w:val="24"/>
          <w:lang w:val="es-ES"/>
        </w:rPr>
        <w:t>abria Ortega,</w:t>
      </w:r>
      <w:r w:rsidRPr="00A254C6">
        <w:rPr>
          <w:rFonts w:ascii="Arial" w:hAnsi="Arial" w:cs="Arial"/>
          <w:szCs w:val="24"/>
          <w:lang w:val="es-ES"/>
        </w:rPr>
        <w:t xml:space="preserve"> J.L. 2008. "Ministerios laicales en la Iglesia y para el mundo. Ensayo eclesiológico-pastoral." </w:t>
      </w:r>
      <w:r w:rsidRPr="00A254C6">
        <w:rPr>
          <w:rFonts w:ascii="Arial" w:hAnsi="Arial" w:cs="Arial"/>
          <w:i/>
          <w:iCs/>
          <w:szCs w:val="24"/>
          <w:lang w:val="es-ES"/>
        </w:rPr>
        <w:t>Lumen</w:t>
      </w:r>
      <w:r w:rsidRPr="00A254C6">
        <w:rPr>
          <w:rFonts w:ascii="Arial" w:hAnsi="Arial" w:cs="Arial"/>
          <w:szCs w:val="24"/>
          <w:lang w:val="es-ES"/>
        </w:rPr>
        <w:t xml:space="preserve"> no. 57:105-189.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254C6">
        <w:rPr>
          <w:rFonts w:ascii="Arial" w:hAnsi="Arial" w:cs="Arial"/>
          <w:szCs w:val="24"/>
          <w:lang w:val="es-ES"/>
        </w:rPr>
        <w:t>D</w:t>
      </w:r>
      <w:r>
        <w:rPr>
          <w:rFonts w:ascii="Arial" w:hAnsi="Arial" w:cs="Arial"/>
          <w:szCs w:val="24"/>
          <w:lang w:val="es-ES"/>
        </w:rPr>
        <w:t>e</w:t>
      </w:r>
      <w:r w:rsidRPr="00A254C6">
        <w:rPr>
          <w:rFonts w:ascii="Arial" w:hAnsi="Arial" w:cs="Arial"/>
          <w:szCs w:val="24"/>
          <w:lang w:val="es-ES"/>
        </w:rPr>
        <w:t xml:space="preserve"> P</w:t>
      </w:r>
      <w:r>
        <w:rPr>
          <w:rFonts w:ascii="Arial" w:hAnsi="Arial" w:cs="Arial"/>
          <w:szCs w:val="24"/>
          <w:lang w:val="es-ES"/>
        </w:rPr>
        <w:t>ablo Maroto,</w:t>
      </w:r>
      <w:r w:rsidRPr="007F4B70">
        <w:rPr>
          <w:rFonts w:ascii="Arial" w:hAnsi="Arial" w:cs="Arial"/>
          <w:szCs w:val="24"/>
          <w:lang w:val="es-ES"/>
        </w:rPr>
        <w:t xml:space="preserve"> </w:t>
      </w:r>
      <w:r w:rsidRPr="00A254C6">
        <w:rPr>
          <w:rFonts w:ascii="Arial" w:hAnsi="Arial" w:cs="Arial"/>
          <w:szCs w:val="24"/>
          <w:lang w:val="es-ES"/>
        </w:rPr>
        <w:t xml:space="preserve">D. 2013. "Teología y espiritualidad de los carismas." </w:t>
      </w:r>
      <w:r>
        <w:rPr>
          <w:rFonts w:ascii="Arial" w:hAnsi="Arial" w:cs="Arial"/>
          <w:i/>
          <w:iCs/>
          <w:szCs w:val="24"/>
        </w:rPr>
        <w:t>Salmanticensis</w:t>
      </w:r>
      <w:r>
        <w:rPr>
          <w:rFonts w:ascii="Arial" w:hAnsi="Arial" w:cs="Arial"/>
          <w:szCs w:val="24"/>
        </w:rPr>
        <w:t xml:space="preserve"> no. 60:453-481.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Virgilio, G. (dir.). 2014. "L'universale vocazione alla santità nella Chiesa". </w:t>
      </w:r>
      <w:r>
        <w:rPr>
          <w:rFonts w:ascii="Arial" w:hAnsi="Arial" w:cs="Arial"/>
          <w:i/>
          <w:iCs/>
          <w:szCs w:val="24"/>
        </w:rPr>
        <w:t>Vocazioni</w:t>
      </w:r>
      <w:r>
        <w:rPr>
          <w:rFonts w:ascii="Arial" w:hAnsi="Arial" w:cs="Arial"/>
          <w:szCs w:val="24"/>
        </w:rPr>
        <w:t xml:space="preserve"> no. 32 (1):5-47.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725B1">
        <w:rPr>
          <w:rFonts w:ascii="Arial" w:hAnsi="Arial" w:cs="Arial"/>
          <w:szCs w:val="24"/>
        </w:rPr>
        <w:t xml:space="preserve">Edwin, Víctor. 2014. "The role of charisms in Church." </w:t>
      </w:r>
      <w:r w:rsidRPr="008725B1">
        <w:rPr>
          <w:rFonts w:ascii="Arial" w:hAnsi="Arial" w:cs="Arial"/>
          <w:i/>
          <w:iCs/>
          <w:szCs w:val="24"/>
          <w:lang w:val="es-ES"/>
        </w:rPr>
        <w:t>Vidyajyoti Journal of Theological Reflection</w:t>
      </w:r>
      <w:r w:rsidRPr="008725B1">
        <w:rPr>
          <w:rFonts w:ascii="Arial" w:hAnsi="Arial" w:cs="Arial"/>
          <w:szCs w:val="24"/>
          <w:lang w:val="es-ES"/>
        </w:rPr>
        <w:t xml:space="preserve"> </w:t>
      </w:r>
      <w:r w:rsidRPr="00A254C6">
        <w:rPr>
          <w:rFonts w:ascii="Arial" w:hAnsi="Arial" w:cs="Arial"/>
          <w:szCs w:val="24"/>
          <w:lang w:val="es-ES"/>
        </w:rPr>
        <w:t>no. 78 (8):570-584.</w:t>
      </w:r>
    </w:p>
    <w:p w:rsidR="008F34A8" w:rsidRP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254C6">
        <w:rPr>
          <w:rFonts w:ascii="Arial" w:hAnsi="Arial" w:cs="Arial"/>
          <w:szCs w:val="24"/>
          <w:lang w:val="es-ES"/>
        </w:rPr>
        <w:t>E</w:t>
      </w:r>
      <w:r>
        <w:rPr>
          <w:rFonts w:ascii="Arial" w:hAnsi="Arial" w:cs="Arial"/>
          <w:szCs w:val="24"/>
          <w:lang w:val="es-ES"/>
        </w:rPr>
        <w:t>imar,</w:t>
      </w:r>
      <w:r w:rsidRPr="007F4B70">
        <w:rPr>
          <w:rFonts w:ascii="Arial" w:hAnsi="Arial" w:cs="Arial"/>
          <w:szCs w:val="24"/>
          <w:lang w:val="es-ES"/>
        </w:rPr>
        <w:t xml:space="preserve"> </w:t>
      </w:r>
      <w:r w:rsidRPr="00A254C6">
        <w:rPr>
          <w:rFonts w:ascii="Arial" w:hAnsi="Arial" w:cs="Arial"/>
          <w:szCs w:val="24"/>
          <w:lang w:val="es-ES"/>
        </w:rPr>
        <w:t xml:space="preserve">C. 2007. "La espiritualidad de los laicos a la luz del Vaticano II." </w:t>
      </w:r>
      <w:r w:rsidRPr="008F34A8">
        <w:rPr>
          <w:rFonts w:ascii="Arial" w:hAnsi="Arial" w:cs="Arial"/>
          <w:i/>
          <w:iCs/>
          <w:szCs w:val="24"/>
        </w:rPr>
        <w:t>Revista de Espiritualidad</w:t>
      </w:r>
      <w:r w:rsidRPr="008F34A8">
        <w:rPr>
          <w:rFonts w:ascii="Arial" w:hAnsi="Arial" w:cs="Arial"/>
          <w:szCs w:val="24"/>
        </w:rPr>
        <w:t xml:space="preserve"> no. 66:257-294.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P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Favale, Agostino. 2000. "Presbiteri, movimenti e nuove comunità nella Chiesa." </w:t>
      </w:r>
      <w:r w:rsidRPr="008F34A8">
        <w:rPr>
          <w:rFonts w:ascii="Arial" w:hAnsi="Arial" w:cs="Arial"/>
          <w:i/>
          <w:iCs/>
          <w:szCs w:val="24"/>
          <w:lang w:val="es-ES"/>
        </w:rPr>
        <w:t>Salesianum</w:t>
      </w:r>
      <w:r w:rsidRPr="008F34A8">
        <w:rPr>
          <w:rFonts w:ascii="Arial" w:hAnsi="Arial" w:cs="Arial"/>
          <w:szCs w:val="24"/>
          <w:lang w:val="es-ES"/>
        </w:rPr>
        <w:t xml:space="preserve"> no. 62 (3):525-564.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>Gaitán, José Damián. 2016. "La carta</w:t>
      </w:r>
      <w:r w:rsidRPr="00A254C6">
        <w:rPr>
          <w:rFonts w:ascii="Arial" w:hAnsi="Arial" w:cs="Arial"/>
          <w:i/>
          <w:iCs/>
          <w:szCs w:val="24"/>
          <w:lang w:val="es-ES"/>
        </w:rPr>
        <w:t xml:space="preserve"> Iuvenescit Ecclesia</w:t>
      </w:r>
      <w:r w:rsidRPr="00A254C6">
        <w:rPr>
          <w:rFonts w:ascii="Arial" w:hAnsi="Arial" w:cs="Arial"/>
          <w:szCs w:val="24"/>
          <w:lang w:val="es-ES"/>
        </w:rPr>
        <w:t xml:space="preserve">, de la Congregación de la Doctrina de la Fe." </w:t>
      </w:r>
      <w:r w:rsidRPr="00A254C6">
        <w:rPr>
          <w:rFonts w:ascii="Arial" w:hAnsi="Arial" w:cs="Arial"/>
          <w:i/>
          <w:iCs/>
          <w:szCs w:val="24"/>
          <w:lang w:val="es-ES"/>
        </w:rPr>
        <w:t>Confer</w:t>
      </w:r>
      <w:r w:rsidRPr="00A254C6">
        <w:rPr>
          <w:rFonts w:ascii="Arial" w:hAnsi="Arial" w:cs="Arial"/>
          <w:szCs w:val="24"/>
          <w:lang w:val="es-ES"/>
        </w:rPr>
        <w:t xml:space="preserve"> no. 55 (211):409-422.</w:t>
      </w: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 xml:space="preserve">García Fernández, Marta. 2016. ""Yo estoy en medio de vosotros como el que sirve" (Lc 22,27). El sentido evangélico de la autoridad." </w:t>
      </w:r>
      <w:r w:rsidRPr="00A254C6">
        <w:rPr>
          <w:rFonts w:ascii="Arial" w:hAnsi="Arial" w:cs="Arial"/>
          <w:i/>
          <w:iCs/>
          <w:szCs w:val="24"/>
          <w:lang w:val="es-ES"/>
        </w:rPr>
        <w:t>Confer</w:t>
      </w:r>
      <w:r w:rsidRPr="00A254C6">
        <w:rPr>
          <w:rFonts w:ascii="Arial" w:hAnsi="Arial" w:cs="Arial"/>
          <w:szCs w:val="24"/>
          <w:lang w:val="es-ES"/>
        </w:rPr>
        <w:t xml:space="preserve"> no. 55 (209):29-60.</w:t>
      </w: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 xml:space="preserve">Gelabert  Ballester, Martin. 2014. "Mística, teología y carisma." </w:t>
      </w:r>
      <w:r w:rsidRPr="00A254C6">
        <w:rPr>
          <w:rFonts w:ascii="Arial" w:hAnsi="Arial" w:cs="Arial"/>
          <w:i/>
          <w:iCs/>
          <w:szCs w:val="24"/>
          <w:lang w:val="es-ES"/>
        </w:rPr>
        <w:t>Teología Espiritual</w:t>
      </w:r>
      <w:r w:rsidRPr="00A254C6">
        <w:rPr>
          <w:rFonts w:ascii="Arial" w:hAnsi="Arial" w:cs="Arial"/>
          <w:szCs w:val="24"/>
          <w:lang w:val="es-ES"/>
        </w:rPr>
        <w:t xml:space="preserve"> no. 58 (174):281-301..</w:t>
      </w:r>
    </w:p>
    <w:p w:rsidR="008F34A8" w:rsidRPr="00143E34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>G</w:t>
      </w:r>
      <w:r>
        <w:rPr>
          <w:rFonts w:ascii="Arial" w:hAnsi="Arial" w:cs="Arial"/>
          <w:szCs w:val="24"/>
          <w:lang w:val="es-ES"/>
        </w:rPr>
        <w:t>elabert Ballester</w:t>
      </w:r>
      <w:r w:rsidRPr="00A254C6">
        <w:rPr>
          <w:rFonts w:ascii="Arial" w:hAnsi="Arial" w:cs="Arial"/>
          <w:szCs w:val="24"/>
          <w:lang w:val="es-ES"/>
        </w:rPr>
        <w:t xml:space="preserve">, Martín. 2015. "La eclesialidad, signo del carisma </w:t>
      </w:r>
      <w:r>
        <w:rPr>
          <w:rFonts w:ascii="Arial" w:hAnsi="Arial" w:cs="Arial"/>
          <w:szCs w:val="24"/>
          <w:lang w:val="es-ES"/>
        </w:rPr>
        <w:t>eute</w:t>
      </w:r>
      <w:r w:rsidRPr="00A254C6">
        <w:rPr>
          <w:rFonts w:ascii="Arial" w:hAnsi="Arial" w:cs="Arial"/>
          <w:szCs w:val="24"/>
          <w:lang w:val="es-ES"/>
        </w:rPr>
        <w:t>ntico</w:t>
      </w:r>
      <w:r w:rsidRPr="007F4B70">
        <w:rPr>
          <w:rFonts w:ascii="Arial" w:hAnsi="Arial" w:cs="Arial"/>
          <w:szCs w:val="24"/>
          <w:lang w:val="es-ES"/>
        </w:rPr>
        <w:t xml:space="preserve">." </w:t>
      </w:r>
      <w:r w:rsidRPr="00143E34">
        <w:rPr>
          <w:rFonts w:ascii="Arial" w:hAnsi="Arial" w:cs="Arial"/>
          <w:i/>
          <w:iCs/>
          <w:szCs w:val="24"/>
          <w:lang w:val="es-ES"/>
        </w:rPr>
        <w:t>Teología Espiritual</w:t>
      </w:r>
      <w:r w:rsidRPr="00143E34">
        <w:rPr>
          <w:rFonts w:ascii="Arial" w:hAnsi="Arial" w:cs="Arial"/>
          <w:szCs w:val="24"/>
          <w:lang w:val="es-ES"/>
        </w:rPr>
        <w:t xml:space="preserve"> no. 59 (175):11-29.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Ghirlanda, Gianfranco. 2000. "Carisma e statuto giuridico dei movimenti ecclesiali"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41 (1): 67-79.</w:t>
      </w:r>
    </w:p>
    <w:p w:rsidR="008F34A8" w:rsidRP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Ghirlanda,</w:t>
      </w:r>
      <w:r w:rsidRPr="007F4B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G. 2012. "Movimenti ecclesiali e istituti di vita consacrata nella Chiesa e nella società di oggi." </w:t>
      </w:r>
      <w:r w:rsidRPr="008F34A8">
        <w:rPr>
          <w:rFonts w:ascii="Arial" w:hAnsi="Arial" w:cs="Arial"/>
          <w:i/>
          <w:iCs/>
          <w:szCs w:val="24"/>
        </w:rPr>
        <w:t>Periodica de Re Canonica</w:t>
      </w:r>
      <w:r w:rsidRPr="008F34A8">
        <w:rPr>
          <w:rFonts w:ascii="Arial" w:hAnsi="Arial" w:cs="Arial"/>
          <w:szCs w:val="24"/>
        </w:rPr>
        <w:t xml:space="preserve"> no. 101:7-65.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Giovannini, Luigi. 2016. "Consacrati sentinelle del tramonto". I tramonti nella storia della Chiesa come esperienza provvidenziali." </w:t>
      </w:r>
      <w:r>
        <w:rPr>
          <w:rFonts w:ascii="Arial" w:hAnsi="Arial" w:cs="Arial"/>
          <w:i/>
          <w:iCs/>
          <w:szCs w:val="24"/>
        </w:rPr>
        <w:t>Religiosi in Italia</w:t>
      </w:r>
      <w:r>
        <w:rPr>
          <w:rFonts w:ascii="Arial" w:hAnsi="Arial" w:cs="Arial"/>
          <w:szCs w:val="24"/>
        </w:rPr>
        <w:t xml:space="preserve"> no. 21 (1):16-23.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Laudazi, Carlo, </w:t>
      </w:r>
      <w:r w:rsidRPr="00ED66FC">
        <w:rPr>
          <w:rFonts w:ascii="Arial" w:hAnsi="Arial" w:cs="Arial"/>
          <w:i/>
          <w:szCs w:val="24"/>
        </w:rPr>
        <w:t>Carisma, Consacrazione, Missione</w:t>
      </w:r>
      <w:r>
        <w:rPr>
          <w:rFonts w:ascii="Arial" w:hAnsi="Arial" w:cs="Arial"/>
          <w:szCs w:val="24"/>
        </w:rPr>
        <w:t>, Roma, Teresianum, 2013.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Martinelli, Paolo. 2015. "La dimensione carismatica della Chiesa e la vita consacrata</w:t>
      </w:r>
      <w:r w:rsidRPr="007F4B70">
        <w:rPr>
          <w:rFonts w:ascii="Arial" w:hAnsi="Arial" w:cs="Arial"/>
          <w:szCs w:val="24"/>
        </w:rPr>
        <w:t xml:space="preserve">" </w:t>
      </w:r>
      <w:r w:rsidRPr="007F4B70">
        <w:rPr>
          <w:rFonts w:ascii="Arial" w:hAnsi="Arial" w:cs="Arial"/>
          <w:i/>
          <w:iCs/>
          <w:szCs w:val="24"/>
        </w:rPr>
        <w:t>Convivium Assisiense</w:t>
      </w:r>
      <w:r w:rsidRPr="007F4B70">
        <w:rPr>
          <w:rFonts w:ascii="Arial" w:hAnsi="Arial" w:cs="Arial"/>
          <w:szCs w:val="24"/>
        </w:rPr>
        <w:t xml:space="preserve"> no. 17 (1):133-153.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Pr="00143E34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143E34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asson</w:t>
      </w:r>
      <w:r w:rsidRPr="00143E34">
        <w:rPr>
          <w:rFonts w:ascii="Arial" w:hAnsi="Arial" w:cs="Arial"/>
          <w:szCs w:val="24"/>
        </w:rPr>
        <w:t xml:space="preserve">, C. 2004. "La vie spirituelle des laïcs dans l’Église." </w:t>
      </w:r>
      <w:r w:rsidRPr="00143E34">
        <w:rPr>
          <w:rFonts w:ascii="Arial" w:hAnsi="Arial" w:cs="Arial"/>
          <w:i/>
          <w:iCs/>
          <w:szCs w:val="24"/>
        </w:rPr>
        <w:t>La Vie Spirituelle</w:t>
      </w:r>
      <w:r w:rsidRPr="00143E34">
        <w:rPr>
          <w:rFonts w:ascii="Arial" w:hAnsi="Arial" w:cs="Arial"/>
          <w:szCs w:val="24"/>
        </w:rPr>
        <w:t xml:space="preserve"> no. 84: 509-521.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CA5F37">
        <w:rPr>
          <w:rFonts w:ascii="Arial" w:hAnsi="Arial" w:cs="Arial"/>
          <w:szCs w:val="24"/>
        </w:rPr>
        <w:t>Montan,</w:t>
      </w:r>
      <w:r>
        <w:rPr>
          <w:rFonts w:ascii="Arial" w:hAnsi="Arial" w:cs="Arial"/>
          <w:szCs w:val="24"/>
        </w:rPr>
        <w:t xml:space="preserve"> Agostino. 2012. "La vita consacrata nella Chiesa particolare in una ecclesiologia di comunione il percorso dopo il Concilio Vaticano II." </w:t>
      </w:r>
      <w:r>
        <w:rPr>
          <w:rFonts w:ascii="Arial" w:hAnsi="Arial" w:cs="Arial"/>
          <w:i/>
          <w:iCs/>
          <w:szCs w:val="24"/>
        </w:rPr>
        <w:t>Lateranum</w:t>
      </w:r>
      <w:r>
        <w:rPr>
          <w:rFonts w:ascii="Arial" w:hAnsi="Arial" w:cs="Arial"/>
          <w:szCs w:val="24"/>
        </w:rPr>
        <w:t xml:space="preserve"> no. 78 (1):55-67.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Nardello, Massimo. 2012.</w:t>
      </w:r>
      <w:r>
        <w:rPr>
          <w:rFonts w:ascii="Arial" w:hAnsi="Arial" w:cs="Arial"/>
          <w:i/>
          <w:iCs/>
          <w:szCs w:val="24"/>
        </w:rPr>
        <w:t xml:space="preserve"> I carismi, forma dell’esistenza cristiana. Identità e discernimento</w:t>
      </w:r>
      <w:r>
        <w:rPr>
          <w:rFonts w:ascii="Arial" w:hAnsi="Arial" w:cs="Arial"/>
          <w:szCs w:val="24"/>
        </w:rPr>
        <w:t>. Bologna: Edizioni Dehoniane Bologna.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O'Callaghan, Paul. 2007. "Gli stati di vita del cristiano. Riflessioni su un'opera di Hans Urs von Balthasar". </w:t>
      </w:r>
      <w:r>
        <w:rPr>
          <w:rFonts w:ascii="Arial" w:hAnsi="Arial" w:cs="Arial"/>
          <w:i/>
          <w:iCs/>
          <w:szCs w:val="24"/>
        </w:rPr>
        <w:t>Annales theologici</w:t>
      </w:r>
      <w:r>
        <w:rPr>
          <w:rFonts w:ascii="Arial" w:hAnsi="Arial" w:cs="Arial"/>
          <w:szCs w:val="24"/>
        </w:rPr>
        <w:t xml:space="preserve"> no. 21 (1):61-100.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Ouellet, Marc. 2014. "Matrimonio e famiglia nella sacrametalità della Chiesa." </w:t>
      </w:r>
      <w:r>
        <w:rPr>
          <w:rFonts w:ascii="Arial" w:hAnsi="Arial" w:cs="Arial"/>
          <w:i/>
          <w:iCs/>
          <w:szCs w:val="24"/>
        </w:rPr>
        <w:t>Anthropotes</w:t>
      </w:r>
      <w:r>
        <w:rPr>
          <w:rFonts w:ascii="Arial" w:hAnsi="Arial" w:cs="Arial"/>
          <w:szCs w:val="24"/>
        </w:rPr>
        <w:t xml:space="preserve"> no. 30 (2):431-448.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Pr="00CA5F37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Pansinio,</w:t>
      </w:r>
      <w:r w:rsidRPr="007F4B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I. 2005. "L’indole secolare del laico. Una riflessione sull’identità e sul ruolo del laico alla luce del Vaticano II." </w:t>
      </w:r>
      <w:r w:rsidRPr="007F4B70">
        <w:rPr>
          <w:rFonts w:ascii="Arial" w:hAnsi="Arial" w:cs="Arial"/>
          <w:i/>
          <w:iCs/>
          <w:szCs w:val="24"/>
        </w:rPr>
        <w:t>Odegitria</w:t>
      </w:r>
      <w:r w:rsidRPr="007F4B70">
        <w:rPr>
          <w:rFonts w:ascii="Arial" w:hAnsi="Arial" w:cs="Arial"/>
          <w:szCs w:val="24"/>
        </w:rPr>
        <w:t xml:space="preserve"> </w:t>
      </w:r>
      <w:r w:rsidRPr="00CA5F37">
        <w:rPr>
          <w:rFonts w:ascii="Arial" w:hAnsi="Arial" w:cs="Arial"/>
          <w:szCs w:val="24"/>
        </w:rPr>
        <w:t>no. 12:25-57.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Rossetti, C. Lorenzo. 2004. "La ‘pericosi’ tra forme e stati di vita nella Chiesa. Tesi di ecclesiologia Trinitaria." </w:t>
      </w:r>
      <w:r>
        <w:rPr>
          <w:rFonts w:ascii="Arial" w:hAnsi="Arial" w:cs="Arial"/>
          <w:i/>
          <w:iCs/>
          <w:szCs w:val="24"/>
        </w:rPr>
        <w:t>Gregorianum</w:t>
      </w:r>
      <w:r>
        <w:rPr>
          <w:rFonts w:ascii="Arial" w:hAnsi="Arial" w:cs="Arial"/>
          <w:szCs w:val="24"/>
        </w:rPr>
        <w:t xml:space="preserve"> no. 85:312-344.</w:t>
      </w: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CA5F37">
        <w:rPr>
          <w:rFonts w:ascii="Arial" w:hAnsi="Arial" w:cs="Arial"/>
          <w:szCs w:val="24"/>
        </w:rPr>
        <w:t xml:space="preserve">Royón, Elías / Pérerz, José Luis. 2016. </w:t>
      </w:r>
      <w:r w:rsidRPr="00A254C6">
        <w:rPr>
          <w:rFonts w:ascii="Arial" w:hAnsi="Arial" w:cs="Arial"/>
          <w:szCs w:val="24"/>
          <w:lang w:val="es-ES"/>
        </w:rPr>
        <w:t xml:space="preserve">"Obediencia-Autoridad en la historia : Ignaciana y Adsis." </w:t>
      </w:r>
      <w:r w:rsidRPr="00A254C6">
        <w:rPr>
          <w:rFonts w:ascii="Arial" w:hAnsi="Arial" w:cs="Arial"/>
          <w:i/>
          <w:iCs/>
          <w:szCs w:val="24"/>
          <w:lang w:val="es-ES"/>
        </w:rPr>
        <w:t>Frontera Hegian</w:t>
      </w:r>
      <w:r w:rsidRPr="00A254C6">
        <w:rPr>
          <w:rFonts w:ascii="Arial" w:hAnsi="Arial" w:cs="Arial"/>
          <w:szCs w:val="24"/>
          <w:lang w:val="es-ES"/>
        </w:rPr>
        <w:t xml:space="preserve"> no. 93:116.</w:t>
      </w:r>
    </w:p>
    <w:p w:rsidR="008F34A8" w:rsidRPr="00143E34" w:rsidRDefault="008F34A8" w:rsidP="008F34A8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 w:rsidRPr="006A328E">
        <w:rPr>
          <w:rFonts w:ascii="Arial" w:hAnsi="Arial" w:cs="Arial"/>
          <w:szCs w:val="24"/>
          <w:lang w:val="es-ES"/>
        </w:rPr>
        <w:t xml:space="preserve">Royón Lara, Elías 2016. "Hacia unas nuevas "mutuas relaciones" en la Iglesia.19-48." </w:t>
      </w:r>
      <w:r w:rsidRPr="00143E34">
        <w:rPr>
          <w:rFonts w:ascii="Arial" w:hAnsi="Arial" w:cs="Arial"/>
          <w:i/>
          <w:iCs/>
          <w:szCs w:val="24"/>
          <w:lang w:val="es-ES"/>
        </w:rPr>
        <w:t>Tabor</w:t>
      </w:r>
      <w:r w:rsidRPr="00143E34">
        <w:rPr>
          <w:rFonts w:ascii="Arial" w:hAnsi="Arial" w:cs="Arial"/>
          <w:szCs w:val="24"/>
          <w:lang w:val="es-ES"/>
        </w:rPr>
        <w:t xml:space="preserve"> no. 10 (28-30).</w:t>
      </w: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>Ruiz Campos, Mariano. 2015. "La espirit</w:t>
      </w:r>
      <w:r>
        <w:rPr>
          <w:rFonts w:ascii="Arial" w:hAnsi="Arial" w:cs="Arial"/>
          <w:szCs w:val="24"/>
          <w:lang w:val="es-ES"/>
        </w:rPr>
        <w:t>ualidad de las comunidades cris</w:t>
      </w:r>
      <w:r w:rsidRPr="00A254C6">
        <w:rPr>
          <w:rFonts w:ascii="Arial" w:hAnsi="Arial" w:cs="Arial"/>
          <w:szCs w:val="24"/>
          <w:lang w:val="es-ES"/>
        </w:rPr>
        <w:t xml:space="preserve">tianas en el contexto de las concepciones antropológicas e ideologías de hoy." </w:t>
      </w:r>
      <w:r w:rsidRPr="00A254C6">
        <w:rPr>
          <w:rFonts w:ascii="Arial" w:hAnsi="Arial" w:cs="Arial"/>
          <w:i/>
          <w:iCs/>
          <w:szCs w:val="24"/>
          <w:lang w:val="es-ES"/>
        </w:rPr>
        <w:t>Teología Espiritual</w:t>
      </w:r>
      <w:r w:rsidRPr="00A254C6">
        <w:rPr>
          <w:rFonts w:ascii="Arial" w:hAnsi="Arial" w:cs="Arial"/>
          <w:szCs w:val="24"/>
          <w:lang w:val="es-ES"/>
        </w:rPr>
        <w:t xml:space="preserve"> no. 59 (176):389-398.</w:t>
      </w: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 xml:space="preserve">Rupnik, Marko Ivan. </w:t>
      </w:r>
      <w:r w:rsidRPr="00A254C6">
        <w:rPr>
          <w:rFonts w:ascii="Arial" w:hAnsi="Arial" w:cs="Arial"/>
          <w:i/>
          <w:iCs/>
          <w:szCs w:val="24"/>
          <w:lang w:val="es-ES"/>
        </w:rPr>
        <w:t>El discernimiento</w:t>
      </w:r>
      <w:r w:rsidRPr="00A254C6">
        <w:rPr>
          <w:rFonts w:ascii="Arial" w:hAnsi="Arial" w:cs="Arial"/>
          <w:szCs w:val="24"/>
          <w:lang w:val="es-ES"/>
        </w:rPr>
        <w:t>. Monte Carmelo</w:t>
      </w:r>
      <w:r>
        <w:rPr>
          <w:rFonts w:ascii="Arial" w:hAnsi="Arial" w:cs="Arial"/>
          <w:szCs w:val="24"/>
          <w:lang w:val="es-ES"/>
        </w:rPr>
        <w:t>,</w:t>
      </w:r>
      <w:r w:rsidRPr="00A254C6">
        <w:rPr>
          <w:rFonts w:ascii="Arial" w:hAnsi="Arial" w:cs="Arial"/>
          <w:szCs w:val="24"/>
          <w:lang w:val="es-ES"/>
        </w:rPr>
        <w:t xml:space="preserve"> 2015.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34A8" w:rsidRPr="00A254C6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A254C6">
        <w:rPr>
          <w:rFonts w:ascii="Arial" w:hAnsi="Arial" w:cs="Arial"/>
          <w:szCs w:val="24"/>
          <w:lang w:val="es-ES"/>
        </w:rPr>
        <w:t>S</w:t>
      </w:r>
      <w:r>
        <w:rPr>
          <w:rFonts w:ascii="Arial" w:hAnsi="Arial" w:cs="Arial"/>
          <w:szCs w:val="24"/>
          <w:lang w:val="es-ES"/>
        </w:rPr>
        <w:t>chambeck,</w:t>
      </w:r>
      <w:r w:rsidRPr="00A254C6">
        <w:rPr>
          <w:rFonts w:ascii="Arial" w:hAnsi="Arial" w:cs="Arial"/>
          <w:szCs w:val="24"/>
          <w:lang w:val="es-ES"/>
        </w:rPr>
        <w:t xml:space="preserve"> M. 2009. "Praktische Theologie des Ordenslebens." </w:t>
      </w:r>
      <w:r w:rsidRPr="00A254C6">
        <w:rPr>
          <w:rFonts w:ascii="Arial" w:hAnsi="Arial" w:cs="Arial"/>
          <w:i/>
          <w:iCs/>
          <w:szCs w:val="24"/>
          <w:lang w:val="es-ES"/>
        </w:rPr>
        <w:t>Geist und Leben</w:t>
      </w:r>
      <w:r w:rsidRPr="00A254C6">
        <w:rPr>
          <w:rFonts w:ascii="Arial" w:hAnsi="Arial" w:cs="Arial"/>
          <w:szCs w:val="24"/>
          <w:lang w:val="es-ES"/>
        </w:rPr>
        <w:t xml:space="preserve"> no. 82:209-222.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A254C6">
        <w:rPr>
          <w:rFonts w:ascii="Arial" w:hAnsi="Arial" w:cs="Arial"/>
          <w:szCs w:val="24"/>
          <w:lang w:val="es-ES"/>
        </w:rPr>
        <w:t>Vargas, Madera. 2015. "Jesús, el Espíritu y el Carisma (Matriz jesuánica y pn</w:t>
      </w:r>
      <w:r>
        <w:rPr>
          <w:rFonts w:ascii="Arial" w:hAnsi="Arial" w:cs="Arial"/>
          <w:szCs w:val="24"/>
          <w:lang w:val="es-ES"/>
        </w:rPr>
        <w:t>e</w:t>
      </w:r>
      <w:r w:rsidRPr="00A254C6">
        <w:rPr>
          <w:rFonts w:ascii="Arial" w:hAnsi="Arial" w:cs="Arial"/>
          <w:szCs w:val="24"/>
          <w:lang w:val="es-ES"/>
        </w:rPr>
        <w:t xml:space="preserve">umatología en el discernimiento de los signos de los tiempos en la vida religiosa)." </w:t>
      </w:r>
      <w:r>
        <w:rPr>
          <w:rFonts w:ascii="Arial" w:hAnsi="Arial" w:cs="Arial"/>
          <w:i/>
          <w:iCs/>
          <w:szCs w:val="24"/>
        </w:rPr>
        <w:t>ITER</w:t>
      </w:r>
      <w:r>
        <w:rPr>
          <w:rFonts w:ascii="Arial" w:hAnsi="Arial" w:cs="Arial"/>
          <w:szCs w:val="24"/>
        </w:rPr>
        <w:t xml:space="preserve"> no. 26 (66):63-74.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Vermigli, Francesco. 2016. "I carismi al concilio Vaticano II. La formazione delle pericopi sui carismi in </w:t>
      </w:r>
      <w:r>
        <w:rPr>
          <w:rFonts w:ascii="Arial" w:hAnsi="Arial" w:cs="Arial"/>
          <w:i/>
          <w:iCs/>
          <w:szCs w:val="24"/>
        </w:rPr>
        <w:t>Lumen Gentium 4.7.12</w:t>
      </w:r>
      <w:r>
        <w:rPr>
          <w:rFonts w:ascii="Arial" w:hAnsi="Arial" w:cs="Arial"/>
          <w:szCs w:val="24"/>
        </w:rPr>
        <w:t xml:space="preserve">." </w:t>
      </w:r>
      <w:r>
        <w:rPr>
          <w:rFonts w:ascii="Arial" w:hAnsi="Arial" w:cs="Arial"/>
          <w:i/>
          <w:iCs/>
          <w:szCs w:val="24"/>
        </w:rPr>
        <w:t>Vivens Homo</w:t>
      </w:r>
      <w:r>
        <w:rPr>
          <w:rFonts w:ascii="Arial" w:hAnsi="Arial" w:cs="Arial"/>
          <w:szCs w:val="24"/>
        </w:rPr>
        <w:t xml:space="preserve"> no. 27 (1):93-114.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Vitali, Dario. 2016. "I ministeri laicali nella Chiesa." </w:t>
      </w:r>
      <w:r>
        <w:rPr>
          <w:rFonts w:ascii="Arial" w:hAnsi="Arial" w:cs="Arial"/>
          <w:i/>
          <w:iCs/>
          <w:szCs w:val="24"/>
        </w:rPr>
        <w:t>Archivio Teologico Torinese</w:t>
      </w:r>
      <w:r>
        <w:rPr>
          <w:rFonts w:ascii="Arial" w:hAnsi="Arial" w:cs="Arial"/>
          <w:szCs w:val="24"/>
        </w:rPr>
        <w:t xml:space="preserve"> no. 22 (1):5-24.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Vuillaume, Christophe. 2014. "La verginità come stato di vita nella Chiesa primitiva."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50 (2):159-174.</w:t>
      </w:r>
    </w:p>
    <w:p w:rsidR="008F34A8" w:rsidRPr="0092510B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szCs w:val="24"/>
        </w:rPr>
      </w:pPr>
      <w:r w:rsidRPr="0092510B">
        <w:rPr>
          <w:rFonts w:ascii="Arial" w:hAnsi="Arial" w:cs="Arial"/>
          <w:b/>
          <w:szCs w:val="24"/>
        </w:rPr>
        <w:t xml:space="preserve">Witwer, Toni. 2012. </w:t>
      </w:r>
      <w:r w:rsidRPr="0092510B">
        <w:rPr>
          <w:rFonts w:ascii="Arial" w:hAnsi="Arial" w:cs="Arial"/>
          <w:b/>
          <w:i/>
          <w:iCs/>
          <w:szCs w:val="24"/>
        </w:rPr>
        <w:t>I carismi nella Chiesa e la grazia della vocazione</w:t>
      </w:r>
      <w:r w:rsidRPr="0092510B">
        <w:rPr>
          <w:rFonts w:ascii="Arial" w:hAnsi="Arial" w:cs="Arial"/>
          <w:b/>
          <w:szCs w:val="24"/>
        </w:rPr>
        <w:t>: Pontificio Istituto Biblico.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 Friz De Col, Rossano. 2004. "La condizione attuale del presbitero religioso nella Chiesa"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45 (1): 35-71.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 Friz, Rossano. 2007. "Il carisma ecclesiale del sacramento dell'ordine. Verso una comprensione pluriforme del ministero ordinato".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48 (1):83-96.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Witwer, Toni. 2012. </w:t>
      </w:r>
      <w:r>
        <w:rPr>
          <w:rFonts w:ascii="Arial" w:hAnsi="Arial" w:cs="Arial"/>
          <w:i/>
          <w:iCs/>
          <w:szCs w:val="24"/>
        </w:rPr>
        <w:t>I carismi nella Chiesa e la grazia della vocazione</w:t>
      </w:r>
      <w:r>
        <w:rPr>
          <w:rFonts w:ascii="Arial" w:hAnsi="Arial" w:cs="Arial"/>
          <w:szCs w:val="24"/>
        </w:rPr>
        <w:t>: Pontificio Istituto Biblico.</w:t>
      </w:r>
    </w:p>
    <w:p w:rsidR="008F34A8" w:rsidRDefault="008F34A8" w:rsidP="008F34A8"/>
    <w:p w:rsidR="008F34A8" w:rsidRDefault="008F34A8" w:rsidP="008F34A8">
      <w:pPr>
        <w:jc w:val="center"/>
        <w:rPr>
          <w:b/>
          <w:szCs w:val="24"/>
          <w:u w:val="single"/>
        </w:rPr>
      </w:pPr>
      <w:r w:rsidRPr="008F34A8">
        <w:rPr>
          <w:b/>
          <w:szCs w:val="24"/>
          <w:u w:val="single"/>
        </w:rPr>
        <w:lastRenderedPageBreak/>
        <w:t>Bibliografia: Libri</w:t>
      </w:r>
    </w:p>
    <w:p w:rsidR="008F34A8" w:rsidRDefault="008F34A8" w:rsidP="008F34A8">
      <w:pPr>
        <w:jc w:val="center"/>
        <w:rPr>
          <w:b/>
          <w:szCs w:val="24"/>
          <w:u w:val="single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iCs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>Carismi nella Chiesa per il mondo: La vita consacrata oggi. Atti del Convegno Internazionale per il Sinodo. Roma, 22-27 novembre 1993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Religiosi ieri, oggi, domani</w:t>
      </w:r>
      <w:r>
        <w:rPr>
          <w:rFonts w:ascii="Arial" w:hAnsi="Arial" w:cs="Arial"/>
          <w:szCs w:val="24"/>
        </w:rPr>
        <w:t>. Cinisello Balsamo (Mi): San Paolo.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>Unità e carismi</w:t>
      </w:r>
      <w:r>
        <w:rPr>
          <w:rFonts w:ascii="Arial" w:hAnsi="Arial" w:cs="Arial"/>
          <w:szCs w:val="24"/>
        </w:rPr>
        <w:t>. Roma : Città Nuova della PAMOM.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1968. </w:t>
      </w:r>
      <w:r>
        <w:rPr>
          <w:rFonts w:ascii="Arial" w:hAnsi="Arial" w:cs="Arial"/>
          <w:i/>
          <w:iCs/>
          <w:szCs w:val="24"/>
        </w:rPr>
        <w:t>Donne, carismi e santità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Collana minima di Città Nuova</w:t>
      </w:r>
      <w:r>
        <w:rPr>
          <w:rFonts w:ascii="Arial" w:hAnsi="Arial" w:cs="Arial"/>
          <w:szCs w:val="24"/>
        </w:rPr>
        <w:t>. Roma: Città Nuova.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1982. </w:t>
      </w:r>
      <w:r>
        <w:rPr>
          <w:rFonts w:ascii="Arial" w:hAnsi="Arial" w:cs="Arial"/>
          <w:i/>
          <w:iCs/>
          <w:szCs w:val="24"/>
        </w:rPr>
        <w:t>Diversi doni un solo spirito: i carismi degli Istituti Religiosi presenti in Piemonte</w:t>
      </w:r>
      <w:r>
        <w:rPr>
          <w:rFonts w:ascii="Arial" w:hAnsi="Arial" w:cs="Arial"/>
          <w:szCs w:val="24"/>
        </w:rPr>
        <w:t>. Roma: Rogate.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1998. </w:t>
      </w:r>
      <w:r>
        <w:rPr>
          <w:rFonts w:ascii="Arial" w:hAnsi="Arial" w:cs="Arial"/>
          <w:i/>
          <w:iCs/>
          <w:szCs w:val="24"/>
        </w:rPr>
        <w:t>Per una fedeltá creativa. Rifondare: Ricollocare i carismi, ridisegnare le presenze</w:t>
      </w:r>
      <w:r>
        <w:rPr>
          <w:rFonts w:ascii="Arial" w:hAnsi="Arial" w:cs="Arial"/>
          <w:szCs w:val="24"/>
        </w:rPr>
        <w:t>. Roma: Il Calamo.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Bentivegna, Giuseppe, and Salvatore Martinez. 2002. </w:t>
      </w:r>
      <w:r>
        <w:rPr>
          <w:rFonts w:ascii="Arial" w:hAnsi="Arial" w:cs="Arial"/>
          <w:i/>
          <w:iCs/>
          <w:szCs w:val="24"/>
        </w:rPr>
        <w:t>Esperienza dei carismi in un incontro di preghiera comunitaria: scuola di vita carismatica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Appunti di spiritualità</w:t>
      </w:r>
      <w:r>
        <w:rPr>
          <w:rFonts w:ascii="Arial" w:hAnsi="Arial" w:cs="Arial"/>
          <w:szCs w:val="24"/>
        </w:rPr>
        <w:t>. Roma: Rinnovamento nello Spirito Santo.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Biffi, Inos. 1994. </w:t>
      </w:r>
      <w:r>
        <w:rPr>
          <w:rFonts w:ascii="Arial" w:hAnsi="Arial" w:cs="Arial"/>
          <w:i/>
          <w:iCs/>
          <w:szCs w:val="24"/>
        </w:rPr>
        <w:t>Battesimo, cresima, eucaristia e penitenza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Già e non ancora</w:t>
      </w:r>
      <w:r>
        <w:rPr>
          <w:rFonts w:ascii="Arial" w:hAnsi="Arial" w:cs="Arial"/>
          <w:szCs w:val="24"/>
        </w:rPr>
        <w:t>. Milano: Jaca Book.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Castellano Cervera, Jesús.  2001. </w:t>
      </w:r>
      <w:r>
        <w:rPr>
          <w:rFonts w:ascii="Arial" w:hAnsi="Arial" w:cs="Arial"/>
          <w:i/>
          <w:iCs/>
          <w:szCs w:val="24"/>
        </w:rPr>
        <w:t>Carismi per il terzo millennio: i movimenti ecclesiali e le nuove comunità</w:t>
      </w:r>
      <w:r>
        <w:rPr>
          <w:rFonts w:ascii="Arial" w:hAnsi="Arial" w:cs="Arial"/>
          <w:szCs w:val="24"/>
        </w:rPr>
        <w:t>. Morena (Rm): Edizioni OCD.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Castellano Cervera, Jesús, Saverio Canistrà, and Fabio Ciardi. 2011. </w:t>
      </w:r>
      <w:r>
        <w:rPr>
          <w:rFonts w:ascii="Arial" w:hAnsi="Arial" w:cs="Arial"/>
          <w:i/>
          <w:iCs/>
          <w:szCs w:val="24"/>
        </w:rPr>
        <w:t>Il castello esteriore: il "nuovo" nella spiritualità di Chiara Lubich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Carismi</w:t>
      </w:r>
      <w:r>
        <w:rPr>
          <w:rFonts w:ascii="Arial" w:hAnsi="Arial" w:cs="Arial"/>
          <w:szCs w:val="24"/>
        </w:rPr>
        <w:t>. Roma: Città Nuova.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Cataldo, Antonina. 2005. </w:t>
      </w:r>
      <w:r>
        <w:rPr>
          <w:rFonts w:ascii="Arial" w:hAnsi="Arial" w:cs="Arial"/>
          <w:i/>
          <w:iCs/>
          <w:szCs w:val="24"/>
        </w:rPr>
        <w:t>Il senso della vita: il carisma della misericordia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Testimoni</w:t>
      </w:r>
      <w:r>
        <w:rPr>
          <w:rFonts w:ascii="Arial" w:hAnsi="Arial" w:cs="Arial"/>
          <w:szCs w:val="24"/>
        </w:rPr>
        <w:t>. Roma: Città Nuova.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Cattaneo, Arturo. 2007. </w:t>
      </w:r>
      <w:r>
        <w:rPr>
          <w:rFonts w:ascii="Arial" w:hAnsi="Arial" w:cs="Arial"/>
          <w:i/>
          <w:iCs/>
          <w:szCs w:val="24"/>
        </w:rPr>
        <w:t>La varietà dei carismi nella Chiesa una e cattolica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Universo Teologia : Diritto Canonico</w:t>
      </w:r>
      <w:r>
        <w:rPr>
          <w:rFonts w:ascii="Arial" w:hAnsi="Arial" w:cs="Arial"/>
          <w:szCs w:val="24"/>
        </w:rPr>
        <w:t>. Cinisello Balsamo (Mi): San Paolo.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Charalambidis, Stéphanos, Alga Locatelli Macrì, and Olivier Clement. 1994. </w:t>
      </w:r>
      <w:r>
        <w:rPr>
          <w:rFonts w:ascii="Arial" w:hAnsi="Arial" w:cs="Arial"/>
          <w:i/>
          <w:iCs/>
          <w:szCs w:val="24"/>
        </w:rPr>
        <w:t>Ministeri e carismi nella Chiesa Ortodossa: Prefazione di Olivier Clément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Roveto ardente</w:t>
      </w:r>
      <w:r>
        <w:rPr>
          <w:rFonts w:ascii="Arial" w:hAnsi="Arial" w:cs="Arial"/>
          <w:szCs w:val="24"/>
        </w:rPr>
        <w:t>. Milano: Ancora.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Ciardi, Fabio. 2011. </w:t>
      </w:r>
      <w:r>
        <w:rPr>
          <w:rFonts w:ascii="Arial" w:hAnsi="Arial" w:cs="Arial"/>
          <w:i/>
          <w:iCs/>
          <w:szCs w:val="24"/>
        </w:rPr>
        <w:t>Carismi: Vangelo che si fa storia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Universitas</w:t>
      </w:r>
      <w:r>
        <w:rPr>
          <w:rFonts w:ascii="Arial" w:hAnsi="Arial" w:cs="Arial"/>
          <w:szCs w:val="24"/>
        </w:rPr>
        <w:t>. Roma: Città Nuova.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Cirolla, Maria Pia. 2003. </w:t>
      </w:r>
      <w:r>
        <w:rPr>
          <w:rFonts w:ascii="Arial" w:hAnsi="Arial" w:cs="Arial"/>
          <w:i/>
          <w:iCs/>
          <w:szCs w:val="24"/>
        </w:rPr>
        <w:t>"Carismi del XX secolo: il cammino neocatecumenale che con Maria entra nel Terzo Millenio per portare la "buona novella" al mondo"</w:t>
      </w:r>
      <w:r>
        <w:rPr>
          <w:rFonts w:ascii="Arial" w:hAnsi="Arial" w:cs="Arial"/>
          <w:szCs w:val="24"/>
        </w:rPr>
        <w:t>. Roma: Teresianum.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Cordes, Paul Josef, and Raniero Cantalamessa. 1998. </w:t>
      </w:r>
      <w:r>
        <w:rPr>
          <w:rFonts w:ascii="Arial" w:hAnsi="Arial" w:cs="Arial"/>
          <w:i/>
          <w:iCs/>
          <w:szCs w:val="24"/>
        </w:rPr>
        <w:t>Chiamati a santità: orientamenti teologico-pastorali per le comunità del Rinnovamento Carismatico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Rinnovamento</w:t>
      </w:r>
      <w:r>
        <w:rPr>
          <w:rFonts w:ascii="Arial" w:hAnsi="Arial" w:cs="Arial"/>
          <w:szCs w:val="24"/>
        </w:rPr>
        <w:t>. Milano: Áncora.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Pino, Franco, and Aldo Natale Terrin. 1994. </w:t>
      </w:r>
      <w:r>
        <w:rPr>
          <w:rFonts w:ascii="Arial" w:hAnsi="Arial" w:cs="Arial"/>
          <w:i/>
          <w:iCs/>
          <w:szCs w:val="24"/>
        </w:rPr>
        <w:t>Liturgia e terapia: la sacramentalità a servizio dell'uomo nella sua interezza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Caro salutis cardo : Contributi</w:t>
      </w:r>
      <w:r>
        <w:rPr>
          <w:rFonts w:ascii="Arial" w:hAnsi="Arial" w:cs="Arial"/>
          <w:szCs w:val="24"/>
        </w:rPr>
        <w:t>. Padova: Messaggero, Abbazia di Santa Giustina.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Falvo, Serafino. 1975. </w:t>
      </w:r>
      <w:r>
        <w:rPr>
          <w:rFonts w:ascii="Arial" w:hAnsi="Arial" w:cs="Arial"/>
          <w:i/>
          <w:iCs/>
          <w:szCs w:val="24"/>
        </w:rPr>
        <w:t>Il risveglio dei carismi: Una meravigliosa sorpresa per la Chiesa di oggi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Jesus revolution</w:t>
      </w:r>
      <w:r>
        <w:rPr>
          <w:rFonts w:ascii="Arial" w:hAnsi="Arial" w:cs="Arial"/>
          <w:szCs w:val="24"/>
        </w:rPr>
        <w:t>. bari: Edizioni Pauline.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Forte, Bruno. 2000. </w:t>
      </w:r>
      <w:r>
        <w:rPr>
          <w:rFonts w:ascii="Arial" w:hAnsi="Arial" w:cs="Arial"/>
          <w:i/>
          <w:iCs/>
          <w:szCs w:val="24"/>
        </w:rPr>
        <w:t>I laici nella Chiesa e nella società civile: Comunione carismi e ministeri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Piemme. Religione</w:t>
      </w:r>
      <w:r>
        <w:rPr>
          <w:rFonts w:ascii="Arial" w:hAnsi="Arial" w:cs="Arial"/>
          <w:szCs w:val="24"/>
        </w:rPr>
        <w:t>. Casale Monferrato (Al): Piemme.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Giglioni, Paolo. 1996. </w:t>
      </w:r>
      <w:r>
        <w:rPr>
          <w:rFonts w:ascii="Arial" w:hAnsi="Arial" w:cs="Arial"/>
          <w:i/>
          <w:iCs/>
          <w:szCs w:val="24"/>
        </w:rPr>
        <w:t>Carismi e ministeri per una pastorale missionaria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Subsidia Urbaniana</w:t>
      </w:r>
      <w:r>
        <w:rPr>
          <w:rFonts w:ascii="Arial" w:hAnsi="Arial" w:cs="Arial"/>
          <w:szCs w:val="24"/>
        </w:rPr>
        <w:t>. Roma: Pontificia Università Urbaniana.</w:t>
      </w:r>
    </w:p>
    <w:p w:rsidR="008F34A8" w:rsidRPr="004C23BE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Grasso, Domenico. 1982. </w:t>
      </w:r>
      <w:r>
        <w:rPr>
          <w:rFonts w:ascii="Arial" w:hAnsi="Arial" w:cs="Arial"/>
          <w:i/>
          <w:iCs/>
          <w:szCs w:val="24"/>
        </w:rPr>
        <w:t>I carismi nella chiesa: teologia e storia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Giornale di teologia</w:t>
      </w:r>
      <w:r>
        <w:rPr>
          <w:rFonts w:ascii="Arial" w:hAnsi="Arial" w:cs="Arial"/>
          <w:szCs w:val="24"/>
        </w:rPr>
        <w:t xml:space="preserve">. </w:t>
      </w:r>
      <w:r w:rsidRPr="004C23BE">
        <w:rPr>
          <w:rFonts w:ascii="Arial" w:hAnsi="Arial" w:cs="Arial"/>
          <w:szCs w:val="24"/>
          <w:lang w:val="es-ES"/>
        </w:rPr>
        <w:t>[Brescia]: Queriniana.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C23BE">
        <w:rPr>
          <w:rFonts w:ascii="Arial" w:hAnsi="Arial" w:cs="Arial"/>
          <w:szCs w:val="24"/>
          <w:lang w:val="es-ES"/>
        </w:rPr>
        <w:lastRenderedPageBreak/>
        <w:t xml:space="preserve">Grasso, Domenico. 1984. </w:t>
      </w:r>
      <w:r w:rsidRPr="004C23BE">
        <w:rPr>
          <w:rFonts w:ascii="Arial" w:hAnsi="Arial" w:cs="Arial"/>
          <w:i/>
          <w:iCs/>
          <w:szCs w:val="24"/>
          <w:lang w:val="es-ES"/>
        </w:rPr>
        <w:t>Los carismas en la Iglesia: teología e historia</w:t>
      </w:r>
      <w:r w:rsidRPr="004C23BE">
        <w:rPr>
          <w:rFonts w:ascii="Arial" w:hAnsi="Arial" w:cs="Arial"/>
          <w:szCs w:val="24"/>
          <w:lang w:val="es-ES"/>
        </w:rPr>
        <w:t xml:space="preserve">, </w:t>
      </w:r>
      <w:r w:rsidRPr="004C23BE">
        <w:rPr>
          <w:rFonts w:ascii="Arial" w:hAnsi="Arial" w:cs="Arial"/>
          <w:i/>
          <w:iCs/>
          <w:szCs w:val="24"/>
          <w:lang w:val="es-ES"/>
        </w:rPr>
        <w:t>Senda abierta</w:t>
      </w:r>
      <w:r w:rsidRPr="004C23BE">
        <w:rPr>
          <w:rFonts w:ascii="Arial" w:hAnsi="Arial" w:cs="Arial"/>
          <w:szCs w:val="24"/>
          <w:lang w:val="es-ES"/>
        </w:rPr>
        <w:t xml:space="preserve">. </w:t>
      </w:r>
      <w:r>
        <w:rPr>
          <w:rFonts w:ascii="Arial" w:hAnsi="Arial" w:cs="Arial"/>
          <w:szCs w:val="24"/>
        </w:rPr>
        <w:t>Madrid: Cristiandad.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Pr="004C23BE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Lemonnier, Michael. 1972. </w:t>
      </w:r>
      <w:r>
        <w:rPr>
          <w:rFonts w:ascii="Arial" w:hAnsi="Arial" w:cs="Arial"/>
          <w:i/>
          <w:iCs/>
          <w:szCs w:val="24"/>
        </w:rPr>
        <w:t>Riflessioni per una teologia dei carismi</w:t>
      </w:r>
      <w:r>
        <w:rPr>
          <w:rFonts w:ascii="Arial" w:hAnsi="Arial" w:cs="Arial"/>
          <w:szCs w:val="24"/>
        </w:rPr>
        <w:t xml:space="preserve">. </w:t>
      </w:r>
      <w:r w:rsidRPr="004C23BE">
        <w:rPr>
          <w:rFonts w:ascii="Arial" w:hAnsi="Arial" w:cs="Arial"/>
          <w:szCs w:val="24"/>
          <w:lang w:val="es-ES"/>
        </w:rPr>
        <w:t>Roma: [Angelicum].</w:t>
      </w:r>
    </w:p>
    <w:p w:rsidR="008F34A8" w:rsidRPr="004C23BE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4C23BE">
        <w:rPr>
          <w:rFonts w:ascii="Arial" w:hAnsi="Arial" w:cs="Arial"/>
          <w:szCs w:val="24"/>
          <w:lang w:val="es-ES"/>
        </w:rPr>
        <w:t xml:space="preserve">López, Rafael. </w:t>
      </w:r>
      <w:r w:rsidRPr="004C23BE">
        <w:rPr>
          <w:rFonts w:ascii="Arial" w:hAnsi="Arial" w:cs="Arial"/>
          <w:i/>
          <w:iCs/>
          <w:szCs w:val="24"/>
          <w:lang w:val="es-ES"/>
        </w:rPr>
        <w:t>Los carismas</w:t>
      </w:r>
      <w:r w:rsidRPr="004C23BE">
        <w:rPr>
          <w:rFonts w:ascii="Arial" w:hAnsi="Arial" w:cs="Arial"/>
          <w:szCs w:val="24"/>
          <w:lang w:val="es-ES"/>
        </w:rPr>
        <w:t>. México: Editorial La Cruz.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Lubsczyk, Hans. 1970. </w:t>
      </w:r>
      <w:r>
        <w:rPr>
          <w:rFonts w:ascii="Arial" w:hAnsi="Arial" w:cs="Arial"/>
          <w:i/>
          <w:iCs/>
          <w:szCs w:val="24"/>
        </w:rPr>
        <w:t>Unità e carismi nella Chiesa</w:t>
      </w:r>
      <w:r>
        <w:rPr>
          <w:rFonts w:ascii="Arial" w:hAnsi="Arial" w:cs="Arial"/>
          <w:szCs w:val="24"/>
        </w:rPr>
        <w:t>. Roma: Città Nuova Editrice.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Madre, Philippe. 1998. </w:t>
      </w:r>
      <w:r>
        <w:rPr>
          <w:rFonts w:ascii="Arial" w:hAnsi="Arial" w:cs="Arial"/>
          <w:i/>
          <w:iCs/>
          <w:szCs w:val="24"/>
        </w:rPr>
        <w:t>Aspirate ai carismi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Per un realismo spirituale</w:t>
      </w:r>
      <w:r>
        <w:rPr>
          <w:rFonts w:ascii="Arial" w:hAnsi="Arial" w:cs="Arial"/>
          <w:szCs w:val="24"/>
        </w:rPr>
        <w:t>. Milano: Gribaudi.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Martinez, Salvatore, Giuseppe Bentivegna, and Salvatore Martinez. 2002. </w:t>
      </w:r>
      <w:r>
        <w:rPr>
          <w:rFonts w:ascii="Arial" w:hAnsi="Arial" w:cs="Arial"/>
          <w:i/>
          <w:iCs/>
          <w:szCs w:val="24"/>
        </w:rPr>
        <w:t>Scuola di vita carismatica: esperienza dei carismi in un incontro di preghiera comunitaria</w:t>
      </w:r>
      <w:r>
        <w:rPr>
          <w:rFonts w:ascii="Arial" w:hAnsi="Arial" w:cs="Arial"/>
          <w:szCs w:val="24"/>
        </w:rPr>
        <w:t>. [Roma]: Edizioni Rinnovamento nello Spirito Santo.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Monaco, Paolo. 2010. </w:t>
      </w:r>
      <w:r>
        <w:rPr>
          <w:rFonts w:ascii="Arial" w:hAnsi="Arial" w:cs="Arial"/>
          <w:i/>
          <w:iCs/>
          <w:szCs w:val="24"/>
        </w:rPr>
        <w:t>Consacrati per l'unità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Carismi</w:t>
      </w:r>
      <w:r>
        <w:rPr>
          <w:rFonts w:ascii="Arial" w:hAnsi="Arial" w:cs="Arial"/>
          <w:szCs w:val="24"/>
        </w:rPr>
        <w:t>. Roma: Città Nuova.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Moriones, Ildefonso. 1971. </w:t>
      </w:r>
      <w:r>
        <w:rPr>
          <w:rFonts w:ascii="Arial" w:hAnsi="Arial" w:cs="Arial"/>
          <w:i/>
          <w:iCs/>
          <w:szCs w:val="24"/>
        </w:rPr>
        <w:t>Il ritorno ai carismi dei fondatori</w:t>
      </w:r>
      <w:r>
        <w:rPr>
          <w:rFonts w:ascii="Arial" w:hAnsi="Arial" w:cs="Arial"/>
          <w:szCs w:val="24"/>
        </w:rPr>
        <w:t>. Roma: Teresianum.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Motta, Marina. 2015. </w:t>
      </w:r>
      <w:r>
        <w:rPr>
          <w:rFonts w:ascii="Arial" w:hAnsi="Arial" w:cs="Arial"/>
          <w:i/>
          <w:iCs/>
          <w:szCs w:val="24"/>
        </w:rPr>
        <w:t>Carismatica Europa: come i santi hanno rivoluzionato la storia dell'Occidente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Carismi</w:t>
      </w:r>
      <w:r>
        <w:rPr>
          <w:rFonts w:ascii="Arial" w:hAnsi="Arial" w:cs="Arial"/>
          <w:szCs w:val="24"/>
        </w:rPr>
        <w:t>. Roma: Città Nuova.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Nardello, Massimo. 2012. </w:t>
      </w:r>
      <w:r>
        <w:rPr>
          <w:rFonts w:ascii="Arial" w:hAnsi="Arial" w:cs="Arial"/>
          <w:i/>
          <w:iCs/>
          <w:szCs w:val="24"/>
        </w:rPr>
        <w:t>I carismi, forma dell'esistenza cristiana: identitá e discernimento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Nuovi saggi teologici</w:t>
      </w:r>
      <w:r>
        <w:rPr>
          <w:rFonts w:ascii="Arial" w:hAnsi="Arial" w:cs="Arial"/>
          <w:szCs w:val="24"/>
        </w:rPr>
        <w:t>. Bologna: Dehoniane.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Ouellet, Marc. 2011. </w:t>
      </w:r>
      <w:r>
        <w:rPr>
          <w:rFonts w:ascii="Arial" w:hAnsi="Arial" w:cs="Arial"/>
          <w:i/>
          <w:iCs/>
          <w:szCs w:val="24"/>
        </w:rPr>
        <w:t>La sfida dell'unità: i carismi e la Trinità.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Le cattedre di Sophia</w:t>
      </w:r>
      <w:r>
        <w:rPr>
          <w:rFonts w:ascii="Arial" w:hAnsi="Arial" w:cs="Arial"/>
          <w:szCs w:val="24"/>
        </w:rPr>
        <w:t>. Roma: Città Nueva.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Pedrini, Arnaldo. 1998. </w:t>
      </w:r>
      <w:r>
        <w:rPr>
          <w:rFonts w:ascii="Arial" w:hAnsi="Arial" w:cs="Arial"/>
          <w:i/>
          <w:iCs/>
          <w:szCs w:val="24"/>
        </w:rPr>
        <w:t>Doni e carismi dello Spirito in Don Bosco: Nella vita, negli scritti e nel suo progetto educativo (Ricerca ascetica)</w:t>
      </w:r>
      <w:r>
        <w:rPr>
          <w:rFonts w:ascii="Arial" w:hAnsi="Arial" w:cs="Arial"/>
          <w:szCs w:val="24"/>
        </w:rPr>
        <w:t>. Roma: Pontificia Facoltà Teologica. Pontificio Istituto di Spiritualità "Teresianum".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Petrà, Basilio. 2011. </w:t>
      </w:r>
      <w:r>
        <w:rPr>
          <w:rFonts w:ascii="Arial" w:hAnsi="Arial" w:cs="Arial"/>
          <w:i/>
          <w:iCs/>
          <w:szCs w:val="24"/>
        </w:rPr>
        <w:t>Preti celibi e preti sposati: due carismi della Chiesa cattolica</w:t>
      </w:r>
      <w:r>
        <w:rPr>
          <w:rFonts w:ascii="Arial" w:hAnsi="Arial" w:cs="Arial"/>
          <w:szCs w:val="24"/>
        </w:rPr>
        <w:t>. Assisi: Cittadella.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Pigna, Arnaldo, and Bruno Secondin. 1993. </w:t>
      </w:r>
      <w:r>
        <w:rPr>
          <w:rFonts w:ascii="Arial" w:hAnsi="Arial" w:cs="Arial"/>
          <w:i/>
          <w:iCs/>
          <w:szCs w:val="24"/>
        </w:rPr>
        <w:t>Carismi e profezia: verso il Sinodo sulla vita consacrata</w:t>
      </w:r>
      <w:r>
        <w:rPr>
          <w:rFonts w:ascii="Arial" w:hAnsi="Arial" w:cs="Arial"/>
          <w:szCs w:val="24"/>
        </w:rPr>
        <w:t>. Roma: Centro Studi USMI.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Rahner, Karl, and Heinrich Schlier. 1970. </w:t>
      </w:r>
      <w:r>
        <w:rPr>
          <w:rFonts w:ascii="Arial" w:hAnsi="Arial" w:cs="Arial"/>
          <w:i/>
          <w:iCs/>
          <w:szCs w:val="24"/>
        </w:rPr>
        <w:t>L'elemento dinamico nella Chiesa: principi, imperativi concreti e carismi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Quaestiones Disputatae / diretta da Karl Rahner e Heinrich Schlier</w:t>
      </w:r>
      <w:r>
        <w:rPr>
          <w:rFonts w:ascii="Arial" w:hAnsi="Arial" w:cs="Arial"/>
          <w:szCs w:val="24"/>
        </w:rPr>
        <w:t>. Brescia: Morcelliana.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Romano, Antonio, Arnaldo Pigna, Maria Grazia Bianco, and Cristina Cruciani. 1993. </w:t>
      </w:r>
      <w:r>
        <w:rPr>
          <w:rFonts w:ascii="Arial" w:hAnsi="Arial" w:cs="Arial"/>
          <w:i/>
          <w:iCs/>
          <w:szCs w:val="24"/>
        </w:rPr>
        <w:t>Carismi e profezia: Verso il Sinodo sulla vita consacrata</w:t>
      </w:r>
      <w:r>
        <w:rPr>
          <w:rFonts w:ascii="Arial" w:hAnsi="Arial" w:cs="Arial"/>
          <w:szCs w:val="24"/>
        </w:rPr>
        <w:t>. Roma: Centro Studi USMI.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Romano, Francesco. 2011. </w:t>
      </w:r>
      <w:r>
        <w:rPr>
          <w:rFonts w:ascii="Arial" w:hAnsi="Arial" w:cs="Arial"/>
          <w:i/>
          <w:iCs/>
          <w:szCs w:val="24"/>
        </w:rPr>
        <w:t>'Esenzione', 'giusta autonomia' e 'speciale cura', tre istituti giuridici a tutela dei carismi della Vita consacrata e per la missione della Chiesa (cann. 591, 586, 594 CJC)</w:t>
      </w:r>
      <w:r>
        <w:rPr>
          <w:rFonts w:ascii="Arial" w:hAnsi="Arial" w:cs="Arial"/>
          <w:szCs w:val="24"/>
        </w:rPr>
        <w:t>. Roma: Pontificia Facoltà Teologica. Pontificio Istituto di Spiritualità "Teresianum".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Sicari, Antonio Maria. 2002. </w:t>
      </w:r>
      <w:r>
        <w:rPr>
          <w:rFonts w:ascii="Arial" w:hAnsi="Arial" w:cs="Arial"/>
          <w:i/>
          <w:iCs/>
          <w:szCs w:val="24"/>
        </w:rPr>
        <w:t>Gli antichi carismi nella Chiesa: per una nuova collocazione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Già e non ancora</w:t>
      </w:r>
      <w:r>
        <w:rPr>
          <w:rFonts w:ascii="Arial" w:hAnsi="Arial" w:cs="Arial"/>
          <w:szCs w:val="24"/>
        </w:rPr>
        <w:t>. Milano: Jaca Book.</w:t>
      </w:r>
    </w:p>
    <w:p w:rsidR="008F34A8" w:rsidRPr="004C23BE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Sullivan, Francis A. 1990. </w:t>
      </w:r>
      <w:r>
        <w:rPr>
          <w:rFonts w:ascii="Arial" w:hAnsi="Arial" w:cs="Arial"/>
          <w:i/>
          <w:iCs/>
          <w:szCs w:val="24"/>
        </w:rPr>
        <w:t>Carismi e rinnovamento carismatico</w:t>
      </w:r>
      <w:r>
        <w:rPr>
          <w:rFonts w:ascii="Arial" w:hAnsi="Arial" w:cs="Arial"/>
          <w:szCs w:val="24"/>
        </w:rPr>
        <w:t xml:space="preserve">. </w:t>
      </w:r>
      <w:r w:rsidRPr="004C23BE">
        <w:rPr>
          <w:rFonts w:ascii="Arial" w:hAnsi="Arial" w:cs="Arial"/>
          <w:szCs w:val="24"/>
          <w:lang w:val="es-ES"/>
        </w:rPr>
        <w:t>Milano: Áncora.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4C23BE">
        <w:rPr>
          <w:rFonts w:ascii="Arial" w:hAnsi="Arial" w:cs="Arial"/>
          <w:szCs w:val="24"/>
          <w:lang w:val="es-ES"/>
        </w:rPr>
        <w:t xml:space="preserve">Thomas Aquinas, santo, and Rolan Potter. </w:t>
      </w:r>
      <w:r>
        <w:rPr>
          <w:rFonts w:ascii="Arial" w:hAnsi="Arial" w:cs="Arial"/>
          <w:szCs w:val="24"/>
        </w:rPr>
        <w:t xml:space="preserve">1970. </w:t>
      </w:r>
      <w:r>
        <w:rPr>
          <w:rFonts w:ascii="Arial" w:hAnsi="Arial" w:cs="Arial"/>
          <w:i/>
          <w:iCs/>
          <w:szCs w:val="24"/>
        </w:rPr>
        <w:t>Summa theologiae: Latin text and english translation, introductions, notes, appendices and glossaries</w:t>
      </w:r>
      <w:r>
        <w:rPr>
          <w:rFonts w:ascii="Arial" w:hAnsi="Arial" w:cs="Arial"/>
          <w:szCs w:val="24"/>
        </w:rPr>
        <w:t>. London: Blackfriars.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Tommaso, d'Aquino. 1967. </w:t>
      </w:r>
      <w:r>
        <w:rPr>
          <w:rFonts w:ascii="Arial" w:hAnsi="Arial" w:cs="Arial"/>
          <w:i/>
          <w:iCs/>
          <w:szCs w:val="24"/>
        </w:rPr>
        <w:t>La Somma teologica: traduzione e commento a cura dei Domenicani italiani, testo latino dell'edizione leonina</w:t>
      </w:r>
      <w:r>
        <w:rPr>
          <w:rFonts w:ascii="Arial" w:hAnsi="Arial" w:cs="Arial"/>
          <w:szCs w:val="24"/>
        </w:rPr>
        <w:t>. Firenze: Salani.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Tommaso, d'Aquino. 1996. </w:t>
      </w:r>
      <w:r>
        <w:rPr>
          <w:rFonts w:ascii="Arial" w:hAnsi="Arial" w:cs="Arial"/>
          <w:i/>
          <w:iCs/>
          <w:szCs w:val="24"/>
        </w:rPr>
        <w:t>La somma teologica</w:t>
      </w:r>
      <w:r>
        <w:rPr>
          <w:rFonts w:ascii="Arial" w:hAnsi="Arial" w:cs="Arial"/>
          <w:szCs w:val="24"/>
        </w:rPr>
        <w:t>. Bologna: Edizioni Studio Domenicano.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Vanhoye, Albert. 2002. </w:t>
      </w:r>
      <w:r>
        <w:rPr>
          <w:rFonts w:ascii="Arial" w:hAnsi="Arial" w:cs="Arial"/>
          <w:i/>
          <w:iCs/>
          <w:szCs w:val="24"/>
        </w:rPr>
        <w:t>I carismi nel Nuovo Testamento</w:t>
      </w:r>
      <w:r>
        <w:rPr>
          <w:rFonts w:ascii="Arial" w:hAnsi="Arial" w:cs="Arial"/>
          <w:szCs w:val="24"/>
        </w:rPr>
        <w:t>. Roma: Pontificio Istituto Biblico.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Vanhoye, Albert. 2011. </w:t>
      </w:r>
      <w:r>
        <w:rPr>
          <w:rFonts w:ascii="Arial" w:hAnsi="Arial" w:cs="Arial"/>
          <w:i/>
          <w:iCs/>
          <w:szCs w:val="24"/>
        </w:rPr>
        <w:t>I carismi nel Nuovo Testamento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Analecta Biblica</w:t>
      </w:r>
      <w:r>
        <w:rPr>
          <w:rFonts w:ascii="Arial" w:hAnsi="Arial" w:cs="Arial"/>
          <w:szCs w:val="24"/>
        </w:rPr>
        <w:t>. Roma: Gregorian &amp; Biblical Press.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Walsh, Vincent M. 1975. </w:t>
      </w:r>
      <w:r>
        <w:rPr>
          <w:rFonts w:ascii="Arial" w:hAnsi="Arial" w:cs="Arial"/>
          <w:i/>
          <w:iCs/>
          <w:szCs w:val="24"/>
        </w:rPr>
        <w:t>A key to charismatic renewal in the catholic church</w:t>
      </w:r>
      <w:r>
        <w:rPr>
          <w:rFonts w:ascii="Arial" w:hAnsi="Arial" w:cs="Arial"/>
          <w:szCs w:val="24"/>
        </w:rPr>
        <w:t>. Meinrad: Abbey Press.</w:t>
      </w:r>
    </w:p>
    <w:p w:rsidR="008F34A8" w:rsidRDefault="008F34A8" w:rsidP="008F34A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Witwer, Toni. 2012. </w:t>
      </w:r>
      <w:r>
        <w:rPr>
          <w:rFonts w:ascii="Arial" w:hAnsi="Arial" w:cs="Arial"/>
          <w:i/>
          <w:iCs/>
          <w:szCs w:val="24"/>
        </w:rPr>
        <w:t>I carismi nella Chiesa e la grazia della vocazione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Spiritualità</w:t>
      </w:r>
      <w:r>
        <w:rPr>
          <w:rFonts w:ascii="Arial" w:hAnsi="Arial" w:cs="Arial"/>
          <w:szCs w:val="24"/>
        </w:rPr>
        <w:t>. Roma: Gregorian Biblical Press.</w:t>
      </w:r>
    </w:p>
    <w:p w:rsidR="008F34A8" w:rsidRDefault="008F34A8" w:rsidP="008F34A8"/>
    <w:p w:rsidR="008F34A8" w:rsidRPr="008F34A8" w:rsidRDefault="008F34A8" w:rsidP="008F34A8">
      <w:pPr>
        <w:jc w:val="center"/>
        <w:rPr>
          <w:b/>
          <w:szCs w:val="24"/>
          <w:u w:val="single"/>
        </w:rPr>
      </w:pPr>
    </w:p>
    <w:sectPr w:rsidR="008F34A8" w:rsidRPr="008F3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4A" w:rsidRDefault="00873F4A" w:rsidP="004A2D82">
      <w:r>
        <w:separator/>
      </w:r>
    </w:p>
  </w:endnote>
  <w:endnote w:type="continuationSeparator" w:id="0">
    <w:p w:rsidR="00873F4A" w:rsidRDefault="00873F4A" w:rsidP="004A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82" w:rsidRDefault="004A2D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82" w:rsidRDefault="004A2D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82" w:rsidRDefault="004A2D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4A" w:rsidRDefault="00873F4A" w:rsidP="004A2D82">
      <w:r>
        <w:separator/>
      </w:r>
    </w:p>
  </w:footnote>
  <w:footnote w:type="continuationSeparator" w:id="0">
    <w:p w:rsidR="00873F4A" w:rsidRDefault="00873F4A" w:rsidP="004A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82" w:rsidRDefault="004A2D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65872"/>
      <w:docPartObj>
        <w:docPartGallery w:val="Page Numbers (Top of Page)"/>
        <w:docPartUnique/>
      </w:docPartObj>
    </w:sdtPr>
    <w:sdtEndPr/>
    <w:sdtContent>
      <w:p w:rsidR="004A2D82" w:rsidRDefault="004A2D8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BBF">
          <w:rPr>
            <w:noProof/>
          </w:rPr>
          <w:t>1</w:t>
        </w:r>
        <w:r>
          <w:fldChar w:fldCharType="end"/>
        </w:r>
      </w:p>
    </w:sdtContent>
  </w:sdt>
  <w:p w:rsidR="004A2D82" w:rsidRDefault="004A2D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82" w:rsidRDefault="004A2D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E6"/>
    <w:rsid w:val="000507A1"/>
    <w:rsid w:val="00157E8B"/>
    <w:rsid w:val="001F2C5C"/>
    <w:rsid w:val="00226897"/>
    <w:rsid w:val="00246116"/>
    <w:rsid w:val="00366628"/>
    <w:rsid w:val="004A2D82"/>
    <w:rsid w:val="0051575A"/>
    <w:rsid w:val="0053136E"/>
    <w:rsid w:val="00561475"/>
    <w:rsid w:val="005F3881"/>
    <w:rsid w:val="006A68BD"/>
    <w:rsid w:val="006C6D0C"/>
    <w:rsid w:val="00873F4A"/>
    <w:rsid w:val="008C3E78"/>
    <w:rsid w:val="008F34A8"/>
    <w:rsid w:val="009C4A34"/>
    <w:rsid w:val="009E3A89"/>
    <w:rsid w:val="00AE3EE6"/>
    <w:rsid w:val="00AF54FC"/>
    <w:rsid w:val="00B1204A"/>
    <w:rsid w:val="00BD26E2"/>
    <w:rsid w:val="00C02BBF"/>
    <w:rsid w:val="00C034BE"/>
    <w:rsid w:val="00EA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B04D"/>
  <w15:docId w15:val="{A56CA6BF-44CA-4063-9C83-7912FDC7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04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D82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A2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D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7574-37E8-46C2-9D5A-24F464C1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Facolta</dc:creator>
  <cp:lastModifiedBy>HP</cp:lastModifiedBy>
  <cp:revision>5</cp:revision>
  <dcterms:created xsi:type="dcterms:W3CDTF">2017-05-31T08:48:00Z</dcterms:created>
  <dcterms:modified xsi:type="dcterms:W3CDTF">2017-06-22T08:59:00Z</dcterms:modified>
</cp:coreProperties>
</file>